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A5" w:rsidRDefault="00FC4E99" w:rsidP="00FC4E99">
      <w:pPr>
        <w:jc w:val="center"/>
      </w:pPr>
      <w:r>
        <w:t xml:space="preserve">Выписка из протокола Конференции </w:t>
      </w:r>
    </w:p>
    <w:p w:rsidR="00FC4E99" w:rsidRDefault="00FC4E99" w:rsidP="00FC4E99">
      <w:pPr>
        <w:jc w:val="center"/>
      </w:pPr>
      <w:r>
        <w:t>МООИ «Общество слепых «Новый Взгляд»</w:t>
      </w:r>
    </w:p>
    <w:p w:rsidR="00FC4E99" w:rsidRDefault="00FC4E99" w:rsidP="00FC4E99">
      <w:pPr>
        <w:jc w:val="center"/>
      </w:pPr>
      <w:r>
        <w:t>По отчёту работы и деятельности Организации:</w:t>
      </w:r>
    </w:p>
    <w:p w:rsidR="00FC4E99" w:rsidRDefault="00FC4E99" w:rsidP="00FC4E99">
      <w:pPr>
        <w:jc w:val="center"/>
      </w:pPr>
      <w:r>
        <w:t>В период 2020 г.</w:t>
      </w:r>
    </w:p>
    <w:p w:rsidR="00FC4E99" w:rsidRDefault="00FC4E99"/>
    <w:p w:rsidR="00FC4E99" w:rsidRPr="00C85B78" w:rsidRDefault="00C85B78" w:rsidP="00C85B7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FC4E99" w:rsidRPr="00C85B78">
        <w:t>Разработаны и утверждены Положение о вступлении и членстве в МООИ «Общество слепых «Новый Взгляд» и другие нормативные акты и документы, регламентирующие порядок и работу организации. Разработаны и утверждены формы и виды образцов бланков заявлений.</w:t>
      </w:r>
    </w:p>
    <w:p w:rsidR="00FC4E99" w:rsidRPr="00C85B78" w:rsidRDefault="00C85B78" w:rsidP="00C85B78">
      <w:r>
        <w:t xml:space="preserve">     2</w:t>
      </w:r>
      <w:r w:rsidR="00FC4E99" w:rsidRPr="00C85B78">
        <w:t>.Добились от ПАО «Сбербанк» отмены требования от инвалидов по зрению обязательное наличие нотариально заверенной доверенности и присутствие доверенного лица на проведение банковских операций. Открыли расчётный счёт в ПАО «Сбербанк» на льготных условиях (бесплатное обслуживание расчётного счёта). Получили приглашение на сотрудничество с ПАО «Сбербанк» для улучшения качества обслуживания инвалидов по зрению и тестирование устройств и продуктов банка с целью оценки степени доступности использования их слепыми людьми.</w:t>
      </w:r>
    </w:p>
    <w:p w:rsidR="00FC4E99" w:rsidRPr="00C85B78" w:rsidRDefault="00FC4E99" w:rsidP="00C85B78">
      <w:r w:rsidRPr="00C85B78">
        <w:t xml:space="preserve"> </w:t>
      </w:r>
      <w:r w:rsidR="00C85B78">
        <w:t xml:space="preserve">     </w:t>
      </w:r>
      <w:r w:rsidRPr="00C85B78">
        <w:t>3.Участвовали в проекте «Душевная Москва» при поддержки Правительства г. Москва. В рамках проекта участвовали в конференции «улучшение качества работы Общественных Организаций» на территории г. Москва.</w:t>
      </w:r>
    </w:p>
    <w:p w:rsidR="00FC4E99" w:rsidRPr="00C85B78" w:rsidRDefault="00C85B78" w:rsidP="00C85B78">
      <w:r>
        <w:t xml:space="preserve">      </w:t>
      </w:r>
      <w:r w:rsidR="00FC4E99" w:rsidRPr="00C85B78">
        <w:t>4.Утвердили форму бланка МООИ «Общество слепых «Новый Взгляд», предоставленный дизайнером в качестве Благотворительной помощи.</w:t>
      </w:r>
    </w:p>
    <w:p w:rsidR="00FC4E99" w:rsidRPr="00C85B78" w:rsidRDefault="00C85B78" w:rsidP="00C85B78">
      <w:r>
        <w:t xml:space="preserve">     </w:t>
      </w:r>
      <w:r w:rsidR="00FC4E99" w:rsidRPr="00C85B78">
        <w:t xml:space="preserve">5.На безвозмездной основе в МООИ «Общество слепых «Новый Взгляд» передан готовый WEB-сайт организации, зарегистрированный по адресу: </w:t>
      </w:r>
      <w:hyperlink r:id="rId5" w:history="1">
        <w:r w:rsidR="00FC4E99" w:rsidRPr="00C85B78">
          <w:rPr>
            <w:rStyle w:val="a3"/>
          </w:rPr>
          <w:t>www.оснв.рф</w:t>
        </w:r>
      </w:hyperlink>
      <w:r w:rsidR="00FC4E99" w:rsidRPr="00C85B78">
        <w:t>.</w:t>
      </w:r>
    </w:p>
    <w:p w:rsidR="00FC4E99" w:rsidRPr="00C85B78" w:rsidRDefault="00C85B78" w:rsidP="00C85B78">
      <w:r>
        <w:t xml:space="preserve">     </w:t>
      </w:r>
      <w:r w:rsidR="00FC4E99" w:rsidRPr="00C85B78">
        <w:t xml:space="preserve">6.Разработали «Товарный знак», который успешно прошёл регистрацию с внесением в Государственный реестр  в Регистрационной Палате. МООИ «Общество слепых «Новый Взгляд» теперь имеет свой официальный </w:t>
      </w:r>
      <w:proofErr w:type="spellStart"/>
      <w:r w:rsidR="00FC4E99" w:rsidRPr="00C85B78">
        <w:t>зарегистрированнй</w:t>
      </w:r>
      <w:proofErr w:type="spellEnd"/>
      <w:r w:rsidR="00FC4E99" w:rsidRPr="00C85B78">
        <w:t xml:space="preserve"> знак (Логотип, эмблема) для размещения на бланках и атрибутах организации.</w:t>
      </w:r>
    </w:p>
    <w:p w:rsidR="00FC4E99" w:rsidRPr="00C85B78" w:rsidRDefault="00C85B78" w:rsidP="00C85B78">
      <w:r>
        <w:t xml:space="preserve">      </w:t>
      </w:r>
      <w:r w:rsidR="00FC4E99" w:rsidRPr="00C85B78">
        <w:t>7.Утверждена цветовая гамма МООИ «Общество слепых «Новый Взгляд» в Красно Белом цвете с преобладанием Белого на ¾.</w:t>
      </w:r>
    </w:p>
    <w:p w:rsidR="00FC4E99" w:rsidRPr="00C85B78" w:rsidRDefault="00C85B78" w:rsidP="00C85B78">
      <w:r>
        <w:t xml:space="preserve">       </w:t>
      </w:r>
      <w:r w:rsidR="00FC4E99" w:rsidRPr="00C85B78">
        <w:t>8.Разработан и утверждён флаг нашей организации, являющийся атрибутом.</w:t>
      </w:r>
    </w:p>
    <w:p w:rsidR="00FC4E99" w:rsidRPr="00C85B78" w:rsidRDefault="00C85B78" w:rsidP="00C85B78">
      <w:r>
        <w:t xml:space="preserve">       </w:t>
      </w:r>
      <w:r w:rsidR="00FC4E99" w:rsidRPr="00C85B78">
        <w:t>9.Начата переписка с руководством ЦОМП  «Служба сопровождения маломобильных пассажиров Московского метрополитена», с целью Включение в лист обслуживания маршрут до «</w:t>
      </w:r>
      <w:proofErr w:type="spellStart"/>
      <w:r w:rsidR="00FC4E99" w:rsidRPr="00C85B78">
        <w:t>Каворкинк</w:t>
      </w:r>
      <w:proofErr w:type="spellEnd"/>
      <w:r w:rsidR="00FC4E99" w:rsidRPr="00C85B78">
        <w:t xml:space="preserve">–Центра» ЗАО г. Москвы, расположенного по адресу: </w:t>
      </w:r>
      <w:proofErr w:type="spellStart"/>
      <w:r w:rsidR="00FC4E99" w:rsidRPr="00C85B78">
        <w:t>Рублёвское</w:t>
      </w:r>
      <w:proofErr w:type="spellEnd"/>
      <w:r w:rsidR="00FC4E99" w:rsidRPr="00C85B78">
        <w:t xml:space="preserve"> шоссе, д. № 81, корп. № 1, с которым заключён договор на предоставления помещения для проведения МООИ «Общество слепых «Новый Взгляд» мероприятий и переговоров. Соглашаться с данным беспределом со стороны руководства Службы сопровождения мы не намерены и будем добиваться от них включения маршрута в обслуживаемый лист.</w:t>
      </w:r>
    </w:p>
    <w:p w:rsidR="00FC4E99" w:rsidRPr="00C85B78" w:rsidRDefault="00C85B78" w:rsidP="00C85B78">
      <w:r>
        <w:t xml:space="preserve">     10. </w:t>
      </w:r>
      <w:r w:rsidR="00FC4E99" w:rsidRPr="00C85B78">
        <w:t xml:space="preserve">МООИ «Общество слепых «Новый Взгляд» провела встречу между деканатом МВТУ им. Баумана для обсуждения возможности взаимодействия и сотрудничества в направлении разработке технических средств и устройств, а также мобильных приложений для пользования слепыми людьми в повседневной жизни. На встречи преподаватели проявили интерес к предложению с нашей стороны по разработки программного приложения с возможностью подключения дополнительной выносной камеры, которая сможет прикрепляться к душке очков, а </w:t>
      </w:r>
      <w:r w:rsidR="00FC4E99" w:rsidRPr="00C85B78">
        <w:lastRenderedPageBreak/>
        <w:t>через приложение будет осуществляться связь с волонтёром. После множества провокационных вопросов со стороны Деканата и наших объяснений о необходимости данного приложения мы пришли к общему согласию, и абитуриентам будет предложено испытать свои силы в разработки такого устройства. Разработка этого устройство будет проходить под рабочим названием «Поводырь».</w:t>
      </w:r>
      <w:r>
        <w:t xml:space="preserve">   </w:t>
      </w:r>
    </w:p>
    <w:p w:rsidR="00FC4E99" w:rsidRPr="00C85B78" w:rsidRDefault="00C85B78" w:rsidP="00C85B78">
      <w:r>
        <w:t xml:space="preserve">     11. </w:t>
      </w:r>
      <w:r w:rsidR="00FC4E99" w:rsidRPr="00C85B78">
        <w:t>МООИ «Общество слепых «Новый Взгляд» приняла участие в региональном отборочном туре Международного конкурса инвалидов «</w:t>
      </w:r>
      <w:proofErr w:type="spellStart"/>
      <w:r w:rsidR="00FC4E99" w:rsidRPr="00C85B78">
        <w:t>Абилимпикс</w:t>
      </w:r>
      <w:proofErr w:type="spellEnd"/>
      <w:r w:rsidR="00FC4E99" w:rsidRPr="00C85B78">
        <w:t>» по специализации «пользователь ПК» (Форматирование текста и работа с документами). Победителями мы не стали, но заняли почётное III место. Как говорится: «Главное не победа, а УЧАСТИЕ». В будущем мы намеренны выдвигать членов нашей организации для участии в данном конкурсе.</w:t>
      </w:r>
    </w:p>
    <w:p w:rsidR="00FC4E99" w:rsidRPr="00C85B78" w:rsidRDefault="00C85B78" w:rsidP="00C85B78">
      <w:r>
        <w:t xml:space="preserve">     12. </w:t>
      </w:r>
      <w:r w:rsidR="00FC4E99" w:rsidRPr="00C85B78">
        <w:t>МООИ «Общество слепых «Новый Взгляд» разработала и утвердила свою программу «Социально-Индивидуальная реабилитация по месту проживания инвалидов по зрению» и включила её в проект «Социальной реабилитации» нашей организации. Уникальность данной программы заключается в том, что со слепым человеком в индивидуальном порядке занимается инструктор (в данном случае выступают волонтёры), которых силами нашей организации мы будем обучать специфики сопровождения Инвалидов по зрению. В такие маршруты входят объекты: Поликлиника; магазины; ближайшая остановка общественного транспорта; почта; банк и т. п.</w:t>
      </w:r>
    </w:p>
    <w:p w:rsidR="00FC4E99" w:rsidRPr="00C85B78" w:rsidRDefault="00C85B78" w:rsidP="00C85B78">
      <w:r>
        <w:t xml:space="preserve">     13. </w:t>
      </w:r>
      <w:r w:rsidR="00FC4E99" w:rsidRPr="00C85B78">
        <w:t>По приглашению «Ресурсного центра фонда поддержки          слепо-глухих инвалидов Ясенева поляна» наша организация принимала участие в работе по тестированию устройств, технических средств и приспособлений для пользования инвалидами по зрению. На данном полигоне были представлены образцы продукции, предназначенные для улучшения жизни слепых людей. В процессе общения мы пришли к обоюдному решению о продолжении контакта и обмена опытом.</w:t>
      </w:r>
    </w:p>
    <w:p w:rsidR="00FC4E99" w:rsidRPr="00C85B78" w:rsidRDefault="00C85B78" w:rsidP="00C85B78">
      <w:bookmarkStart w:id="0" w:name="_GoBack"/>
      <w:bookmarkEnd w:id="0"/>
      <w:r>
        <w:t xml:space="preserve">     14. </w:t>
      </w:r>
      <w:r w:rsidR="00FC4E99" w:rsidRPr="00C85B78">
        <w:t>МООИ «Общество слепых «Новый взгляд» оказала содействие в юридической помощи и поддержки 15-ти инвалидам по зрению, проживающим в различных регионах РФ и обратившимся за помощью в нашу организацию. На основании заключенного договора на бесплатную юридическую помощь и поддержку между нашей организацией и «Юридической Клиникой» Высшей Школы Экономики г. Москвы мы направляли инвалидов на консультации и составление необходимых документов, включая составления заявлений в судебные инстанции. Судя по полученным отзывам от тех, кого мы направляли в «Юридическую Клинику», все  остались довольны и получили квалифицированную помощь и поддержку.»</w:t>
      </w:r>
    </w:p>
    <w:p w:rsidR="00FC4E99" w:rsidRPr="00C85B78" w:rsidRDefault="00FC4E99" w:rsidP="00C85B78"/>
    <w:p w:rsidR="00FC4E99" w:rsidRPr="00C85B78" w:rsidRDefault="00FC4E99" w:rsidP="00C85B78"/>
    <w:sectPr w:rsidR="00FC4E99" w:rsidRPr="00C8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79A"/>
    <w:multiLevelType w:val="hybridMultilevel"/>
    <w:tmpl w:val="8170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0"/>
    <w:rsid w:val="00762EA0"/>
    <w:rsid w:val="007868A5"/>
    <w:rsid w:val="00C85B78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41A8"/>
  <w15:chartTrackingRefBased/>
  <w15:docId w15:val="{C6C9A05C-EC63-420A-BFB7-5AFFEEA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4E99"/>
    <w:rPr>
      <w:color w:val="0000FF"/>
      <w:u w:val="single"/>
    </w:rPr>
  </w:style>
  <w:style w:type="paragraph" w:customStyle="1" w:styleId="ConsPlusNonformat">
    <w:name w:val="ConsPlusNonformat"/>
    <w:rsid w:val="00FC4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9;&#1085;&#107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2022-12-06T00:40:00Z</dcterms:created>
  <dcterms:modified xsi:type="dcterms:W3CDTF">2022-12-07T02:24:00Z</dcterms:modified>
</cp:coreProperties>
</file>